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350B9" w14:textId="77777777" w:rsidR="00BD5165" w:rsidRDefault="00BD5165" w:rsidP="00BD5165">
      <w:pPr>
        <w:rPr>
          <w:b/>
          <w:bCs/>
        </w:rPr>
      </w:pPr>
      <w:r w:rsidRPr="00752CED">
        <w:rPr>
          <w:b/>
          <w:bCs/>
        </w:rPr>
        <w:t>Gott geweiht!  - Was bedeutet das eigentlich?</w:t>
      </w:r>
    </w:p>
    <w:p w14:paraId="2D0C7A23" w14:textId="77777777" w:rsidR="00BD5165" w:rsidRPr="00D26673" w:rsidRDefault="00BD5165" w:rsidP="00BD5165">
      <w:r w:rsidRPr="00D26673">
        <w:t>Mit dem Empfang der Taufe werde ich zu einem Kind Gottes, ich gehöre ihm, meinem Schöpfer und Vater im Himmel. ER hat mich mit Seiner Gnade beschenkt, mir Seinen Heiligen Geist gegeben, der mich zum übernatürlichen Leben "befähigt". Das bedeutet, ich werde dazu befähigt, eine tiefere Verbundenheit und Beziehung zu Gott einzugehen, die mich immer mehr verwandelt und mich IHM, meinem Ursprung und Ziel ähnlicher macht.</w:t>
      </w:r>
    </w:p>
    <w:p w14:paraId="52B65BA4" w14:textId="77777777" w:rsidR="00BD5165" w:rsidRPr="00D26673" w:rsidRDefault="00BD5165" w:rsidP="00BD5165">
      <w:r w:rsidRPr="00D26673">
        <w:rPr>
          <w:b/>
          <w:bCs/>
        </w:rPr>
        <w:t>Die Ganzhingabe an Got</w:t>
      </w:r>
      <w:r w:rsidRPr="00D26673">
        <w:t xml:space="preserve">t ist eine persönliche Antwort auf die zuvorkommende, selbstlose Liebe Gottes, die mich ruft. Ich verspüre die Sehnsucht, IHM mein ganzes Leben zu übergeben, eine Sehnsucht nach Radikalität und Entschiedenheit in der Nachfolge und Nähe zu Christus. Der Wunsch erwächst, verfügbar und ganz frei zu sein für das Wollen und Wirken Gottes. In der Geschichte haben sich </w:t>
      </w:r>
      <w:r w:rsidRPr="00D26673">
        <w:rPr>
          <w:b/>
          <w:bCs/>
        </w:rPr>
        <w:t>vielfältige Ausdrucksformen</w:t>
      </w:r>
      <w:r w:rsidRPr="00D26673">
        <w:t xml:space="preserve"> eines Lebens in der absoluten Christusnachfolge herauskristallisiert, oft auch als Reaktion auf die Bedürfnisse der Menschen und gesellschaftliche Herausforderungen einer bestimmten Zeit. Die wohl bekannteste und sichtbarste Ausdrucksweise eines gottgeweihten Lebens ist das Ordensleben. </w:t>
      </w:r>
      <w:r w:rsidRPr="00D26673">
        <w:br/>
        <w:t> </w:t>
      </w:r>
    </w:p>
    <w:p w14:paraId="38E694FF" w14:textId="77777777" w:rsidR="00BD5165" w:rsidRPr="00D26673" w:rsidRDefault="00BD5165" w:rsidP="00BD5165">
      <w:r w:rsidRPr="00D26673">
        <w:t xml:space="preserve">Eine der neueren Formen des geweihten Lebens sind die sogenannten </w:t>
      </w:r>
      <w:r w:rsidRPr="00D26673">
        <w:rPr>
          <w:b/>
          <w:bCs/>
        </w:rPr>
        <w:t>Säkularinstitute oder Weltgemeinschaften</w:t>
      </w:r>
      <w:r w:rsidRPr="00D26673">
        <w:t>. Hinter diesem etwas seltsam klingenden Begriff verbirgt sich das Besondere dieser Lebensform, nämlich die Dimension der "Welthaftigkeit", worunter die Welt selbst als Ort der gelebten Hingabe begriffen wird. Mitglieder eines Säkularinstituts leben - wie andere gottgeweihte Männer und Frauen - die evangelischen Räte von Armut, Gehorsam, Keuschheit und versprechen dies in Form von Gelübden. Sie leben sie jedoch nicht abgeschieden in einem Kloster, sondern mitten in der Welt und im gewöhnlichen (Berufs-)Alltag. Wie ein Sauerteig wollen sie die Welt durch ihre Gegenwart durchdringen und der Welt Gott bringen, indem sie durch ihr schlichtes Dasein, oft verborgen und unerkannt, mit oder ohne Worte, Zeugnis geben von der Liebe Gottes. So wird das gesamte Leben zum Apostolat: berufliche Tätigkeit, Freizeit, Engagement in Gesellschaft und Kirche, Leben in einer kleinen oder größeren Wohngemeinschaft oder auch alleine, die Liebe und Treue zur Kirche, das tägliches Gebet und die Heilige Messe.</w:t>
      </w:r>
    </w:p>
    <w:p w14:paraId="61B3E805" w14:textId="1E56FBC5" w:rsidR="00983142" w:rsidRDefault="00BD5165">
      <w:r w:rsidRPr="00D26673">
        <w:t xml:space="preserve">Mehr Infos zu Säkularinstituten: </w:t>
      </w:r>
      <w:hyperlink r:id="rId4" w:tgtFrame="_blank" w:history="1">
        <w:r w:rsidRPr="00D26673">
          <w:rPr>
            <w:rStyle w:val="Hyperlink"/>
          </w:rPr>
          <w:t>http://saekularinstitute.de/</w:t>
        </w:r>
      </w:hyperlink>
    </w:p>
    <w:sectPr w:rsidR="0098314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165"/>
    <w:rsid w:val="00094C4F"/>
    <w:rsid w:val="00721167"/>
    <w:rsid w:val="00983142"/>
    <w:rsid w:val="00BD5165"/>
    <w:rsid w:val="00BF2C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11730"/>
  <w15:chartTrackingRefBased/>
  <w15:docId w15:val="{07620174-089C-4A28-9438-AC61E685C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5165"/>
  </w:style>
  <w:style w:type="paragraph" w:styleId="berschrift1">
    <w:name w:val="heading 1"/>
    <w:basedOn w:val="Standard"/>
    <w:next w:val="Standard"/>
    <w:link w:val="berschrift1Zchn"/>
    <w:uiPriority w:val="9"/>
    <w:qFormat/>
    <w:rsid w:val="00BD516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BD516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BD5165"/>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BD5165"/>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BD5165"/>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BD516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D516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D516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D516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D5165"/>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BD5165"/>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BD5165"/>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BD5165"/>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BD5165"/>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BD516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D516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D516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D5165"/>
    <w:rPr>
      <w:rFonts w:eastAsiaTheme="majorEastAsia" w:cstheme="majorBidi"/>
      <w:color w:val="272727" w:themeColor="text1" w:themeTint="D8"/>
    </w:rPr>
  </w:style>
  <w:style w:type="paragraph" w:styleId="Titel">
    <w:name w:val="Title"/>
    <w:basedOn w:val="Standard"/>
    <w:next w:val="Standard"/>
    <w:link w:val="TitelZchn"/>
    <w:uiPriority w:val="10"/>
    <w:qFormat/>
    <w:rsid w:val="00BD51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D516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D516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D516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D516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D5165"/>
    <w:rPr>
      <w:i/>
      <w:iCs/>
      <w:color w:val="404040" w:themeColor="text1" w:themeTint="BF"/>
    </w:rPr>
  </w:style>
  <w:style w:type="paragraph" w:styleId="Listenabsatz">
    <w:name w:val="List Paragraph"/>
    <w:basedOn w:val="Standard"/>
    <w:uiPriority w:val="34"/>
    <w:qFormat/>
    <w:rsid w:val="00BD5165"/>
    <w:pPr>
      <w:ind w:left="720"/>
      <w:contextualSpacing/>
    </w:pPr>
  </w:style>
  <w:style w:type="character" w:styleId="IntensiveHervorhebung">
    <w:name w:val="Intense Emphasis"/>
    <w:basedOn w:val="Absatz-Standardschriftart"/>
    <w:uiPriority w:val="21"/>
    <w:qFormat/>
    <w:rsid w:val="00BD5165"/>
    <w:rPr>
      <w:i/>
      <w:iCs/>
      <w:color w:val="2E74B5" w:themeColor="accent1" w:themeShade="BF"/>
    </w:rPr>
  </w:style>
  <w:style w:type="paragraph" w:styleId="IntensivesZitat">
    <w:name w:val="Intense Quote"/>
    <w:basedOn w:val="Standard"/>
    <w:next w:val="Standard"/>
    <w:link w:val="IntensivesZitatZchn"/>
    <w:uiPriority w:val="30"/>
    <w:qFormat/>
    <w:rsid w:val="00BD516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BD5165"/>
    <w:rPr>
      <w:i/>
      <w:iCs/>
      <w:color w:val="2E74B5" w:themeColor="accent1" w:themeShade="BF"/>
    </w:rPr>
  </w:style>
  <w:style w:type="character" w:styleId="IntensiverVerweis">
    <w:name w:val="Intense Reference"/>
    <w:basedOn w:val="Absatz-Standardschriftart"/>
    <w:uiPriority w:val="32"/>
    <w:qFormat/>
    <w:rsid w:val="00BD5165"/>
    <w:rPr>
      <w:b/>
      <w:bCs/>
      <w:smallCaps/>
      <w:color w:val="2E74B5" w:themeColor="accent1" w:themeShade="BF"/>
      <w:spacing w:val="5"/>
    </w:rPr>
  </w:style>
  <w:style w:type="character" w:styleId="Hyperlink">
    <w:name w:val="Hyperlink"/>
    <w:basedOn w:val="Absatz-Standardschriftart"/>
    <w:uiPriority w:val="99"/>
    <w:unhideWhenUsed/>
    <w:rsid w:val="00BD51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ekularinstitute.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2068</Characters>
  <Application>Microsoft Office Word</Application>
  <DocSecurity>0</DocSecurity>
  <Lines>17</Lines>
  <Paragraphs>4</Paragraphs>
  <ScaleCrop>false</ScaleCrop>
  <Company>Bischöfliches Ordinariat Passau</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Clemens, Martin</dc:creator>
  <cp:keywords/>
  <dc:description/>
  <cp:lastModifiedBy>Clemens, Martin</cp:lastModifiedBy>
  <cp:revision>2</cp:revision>
  <dcterms:created xsi:type="dcterms:W3CDTF">2026-10-22T12:27:00Z</dcterms:created>
  <dcterms:modified xsi:type="dcterms:W3CDTF">2026-10-22T12:28:00Z</dcterms:modified>
</cp:coreProperties>
</file>